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43D0" w:rsidRPr="006C78A2" w:rsidRDefault="006C78A2" w:rsidP="006C78A2">
      <w:pPr>
        <w:spacing w:after="0" w:line="240" w:lineRule="auto"/>
        <w:textAlignment w:val="baseline"/>
        <w:rPr>
          <w:rFonts w:ascii="Times New Roman" w:eastAsia="Times New Roman" w:hAnsi="Times New Roman" w:cs="Times New Roman"/>
          <w:bCs/>
          <w:color w:val="373737"/>
          <w:sz w:val="24"/>
          <w:szCs w:val="24"/>
          <w:bdr w:val="none" w:sz="0" w:space="0" w:color="auto" w:frame="1"/>
          <w:lang w:eastAsia="ru-RU"/>
        </w:rPr>
      </w:pPr>
      <w:r w:rsidRPr="006C78A2">
        <w:rPr>
          <w:rFonts w:ascii="Times New Roman" w:eastAsia="Times New Roman" w:hAnsi="Times New Roman" w:cs="Times New Roman"/>
          <w:bCs/>
          <w:color w:val="373737"/>
          <w:sz w:val="24"/>
          <w:szCs w:val="24"/>
          <w:bdr w:val="none" w:sz="0" w:space="0" w:color="auto" w:frame="1"/>
          <w:lang w:eastAsia="ru-RU"/>
        </w:rPr>
        <w:t>  </w:t>
      </w:r>
      <w:bookmarkStart w:id="0" w:name="_GoBack"/>
      <w:r w:rsidR="00AC69A3" w:rsidRPr="00AC69A3">
        <w:rPr>
          <w:rFonts w:ascii="Times New Roman" w:eastAsia="Times New Roman" w:hAnsi="Times New Roman" w:cs="Times New Roman"/>
          <w:bCs/>
          <w:noProof/>
          <w:color w:val="373737"/>
          <w:sz w:val="24"/>
          <w:szCs w:val="24"/>
          <w:bdr w:val="none" w:sz="0" w:space="0" w:color="auto" w:frame="1"/>
          <w:lang w:eastAsia="ru-RU"/>
        </w:rPr>
        <w:drawing>
          <wp:inline distT="0" distB="0" distL="0" distR="0">
            <wp:extent cx="6048375" cy="8081443"/>
            <wp:effectExtent l="0" t="0" r="0" b="0"/>
            <wp:docPr id="1" name="Рисунок 1" descr="C:\Users\Алия\Pictures\Мои сканированные изображения\2022-01 (янв)\сканирование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Pictures\Мои сканированные изображения\2022-01 (янв)\сканирование001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49060" cy="8082358"/>
                    </a:xfrm>
                    <a:prstGeom prst="rect">
                      <a:avLst/>
                    </a:prstGeom>
                    <a:noFill/>
                    <a:ln>
                      <a:noFill/>
                    </a:ln>
                  </pic:spPr>
                </pic:pic>
              </a:graphicData>
            </a:graphic>
          </wp:inline>
        </w:drawing>
      </w:r>
      <w:bookmarkEnd w:id="0"/>
    </w:p>
    <w:p w:rsidR="009609E0" w:rsidRDefault="009609E0"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AC69A3" w:rsidRDefault="00AC69A3"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AC69A3" w:rsidRDefault="00AC69A3"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AC69A3" w:rsidRDefault="00AC69A3"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AC69A3" w:rsidRDefault="00AC69A3"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AC69A3" w:rsidRDefault="00AC69A3"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4. Управление и структура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4.1. В состав бракеражной комиссии входит не менее трех человек: медицинский работник, работник пищеблока и представитель администрации образовательной организации.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4.2. Лица, проводящие органолептическую оценку пищи должны быть ознакомлены с методикой проведения данного анализа (приложение).</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5. Документация бракеражной комиссии</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5.1</w:t>
      </w:r>
      <w:r w:rsidRPr="006C78A2">
        <w:rPr>
          <w:rFonts w:ascii="Times New Roman" w:eastAsia="Times New Roman" w:hAnsi="Times New Roman" w:cs="Times New Roman"/>
          <w:b/>
          <w:bCs/>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Результаты бракеражной пробы заносятся в бракеражный журнал установленного образца «Журнал бракеража готовой  продукции».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5.2. В бракеражном журнале указывается дата и час изготовления блюда, наименование блюда, время снятия бракеража, результаты органолептической оценки и степени готовности блюда, разрешение к реализации блюда.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5.3. Бракеражный журнал должен быть пронумерован, прошнурован и скреплен   печатью учреждения; хранится бракеражный журнал у заведующего столовой.</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6. Методика органолептической оценки пищи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 Органолептическую оценку начинают с внешнего осмотра образцов пищи. Осмотр лучше проводить при дневном свете. Осмотром определяют внешний вид пищи, её цвет.</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6.2.  Затем определяется запах пищи. Запах определяется при затаённом дыхании. Для обозначения запаха пользуются эпитетами: чистый, свежий, ароматный, пряный, молочнокислый, гнилостный, кормовой, болотный, илистый. Специфический запах обозначается: селёдочный, чесночный, мятный, ванильный, нефтепродуктов и т.д.</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6.3. Вкус пищи, как и запах, следует устанавливать при характерной для неё температуре.</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6.4. 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6C78A2" w:rsidRPr="006C78A2" w:rsidRDefault="006C78A2" w:rsidP="000443D0">
      <w:pPr>
        <w:numPr>
          <w:ilvl w:val="0"/>
          <w:numId w:val="1"/>
        </w:numPr>
        <w:spacing w:after="0" w:line="240" w:lineRule="auto"/>
        <w:ind w:left="1200"/>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r w:rsidRPr="006C78A2">
        <w:rPr>
          <w:rFonts w:ascii="Times New Roman" w:eastAsia="Times New Roman" w:hAnsi="Times New Roman" w:cs="Times New Roman"/>
          <w:b/>
          <w:bCs/>
          <w:color w:val="373737"/>
          <w:sz w:val="24"/>
          <w:szCs w:val="24"/>
          <w:bdr w:val="none" w:sz="0" w:space="0" w:color="auto" w:frame="1"/>
          <w:lang w:eastAsia="ru-RU"/>
        </w:rPr>
        <w:t>Органолептическая оценка первых блюд.</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7.3. 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мелкодисперсный вид и на поверхности не образуют жирных янтарных плёнок.</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lastRenderedPageBreak/>
        <w:t>7.4. При проверке пюреобразных супов пробу сливают тонкой струйкой из ложки в тарелку, отмечая густоту, однородность консистенции, наличие непротёртых частиц. Суп-пюре должен быть однородным по всей массе, без отслаивания жидкости на его поверхности.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7.5.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недосолености,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7.6.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6C78A2" w:rsidRPr="006C78A2" w:rsidRDefault="006C78A2" w:rsidP="000443D0">
      <w:pPr>
        <w:numPr>
          <w:ilvl w:val="0"/>
          <w:numId w:val="2"/>
        </w:numPr>
        <w:spacing w:after="0" w:line="240" w:lineRule="auto"/>
        <w:ind w:left="1200"/>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Органолептическая оценка вторых блюд.</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8.1. В блюдах, отпускаемых с гарниром и соусом, все составные части оцениваются отдельно. Оценка соусных блюд (гуляш, рагу) даётся общая.</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8.2. Мясо птицы должно быть мягким, сочным и легко отделяться от костей.</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8.3.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с запланированной по меню, что позволяет выявить недовложение.</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8.4. Макаронные изделия, если они сварены правильно, должны быть мягкие и легко отделяться друг от друга, не склеиваясь, свисать с ребра вилки или ложки. Биточки и котлеты из круп должны сохранять форму после жарки.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несоответствии рецептуре – блюдо  снимается с реализации.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горьковато-неприятный вкус. Блюдо, политое таким соусом, не вызывает аппетита, снижает вкусовые достоинства пищи, а следовательно, её усвоение.</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8.7.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8.8. Для определения правильности веса штучных готовых кулинарных изделий и полуфабрикатов одновременно взвешиваются 5 - 10 порций каждого вида, а каш, гарниров </w:t>
      </w:r>
      <w:r w:rsidRPr="006C78A2">
        <w:rPr>
          <w:rFonts w:ascii="Times New Roman" w:eastAsia="Times New Roman" w:hAnsi="Times New Roman" w:cs="Times New Roman"/>
          <w:color w:val="373737"/>
          <w:sz w:val="24"/>
          <w:szCs w:val="24"/>
          <w:lang w:eastAsia="ru-RU"/>
        </w:rPr>
        <w:lastRenderedPageBreak/>
        <w:t>и других нештучных блюд и изделий - путем взвешивания порций, взятых при отпуске потребителю.</w:t>
      </w: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1A7B53" w:rsidRPr="006C78A2" w:rsidRDefault="001A7B53" w:rsidP="000443D0">
      <w:pPr>
        <w:spacing w:after="240" w:line="240" w:lineRule="auto"/>
        <w:jc w:val="right"/>
        <w:textAlignment w:val="baseline"/>
        <w:rPr>
          <w:rFonts w:ascii="Times New Roman" w:eastAsia="Times New Roman" w:hAnsi="Times New Roman" w:cs="Times New Roman"/>
          <w:color w:val="373737"/>
          <w:sz w:val="24"/>
          <w:szCs w:val="24"/>
          <w:lang w:eastAsia="ru-RU"/>
        </w:rPr>
      </w:pPr>
    </w:p>
    <w:p w:rsidR="00E93B15" w:rsidRPr="00E93B15" w:rsidRDefault="00E93B15" w:rsidP="000443D0">
      <w:pPr>
        <w:spacing w:after="0" w:line="240" w:lineRule="auto"/>
        <w:jc w:val="right"/>
        <w:textAlignment w:val="baseline"/>
        <w:rPr>
          <w:rFonts w:ascii="Times New Roman" w:eastAsia="Times New Roman" w:hAnsi="Times New Roman" w:cs="Times New Roman"/>
          <w:bCs/>
          <w:color w:val="373737"/>
          <w:sz w:val="24"/>
          <w:szCs w:val="24"/>
          <w:bdr w:val="none" w:sz="0" w:space="0" w:color="auto" w:frame="1"/>
          <w:lang w:eastAsia="ru-RU"/>
        </w:rPr>
      </w:pPr>
      <w:r w:rsidRPr="00E93B15">
        <w:rPr>
          <w:rFonts w:ascii="Times New Roman" w:eastAsia="Times New Roman" w:hAnsi="Times New Roman" w:cs="Times New Roman"/>
          <w:bCs/>
          <w:color w:val="373737"/>
          <w:sz w:val="24"/>
          <w:szCs w:val="24"/>
          <w:bdr w:val="none" w:sz="0" w:space="0" w:color="auto" w:frame="1"/>
          <w:lang w:eastAsia="ru-RU"/>
        </w:rPr>
        <w:lastRenderedPageBreak/>
        <w:t>УТВЕРЖДАЮ:</w:t>
      </w:r>
    </w:p>
    <w:p w:rsidR="00E93B15" w:rsidRPr="00E93B15" w:rsidRDefault="00E93B15" w:rsidP="000443D0">
      <w:pPr>
        <w:spacing w:after="0" w:line="240" w:lineRule="auto"/>
        <w:jc w:val="right"/>
        <w:textAlignment w:val="baseline"/>
        <w:rPr>
          <w:rFonts w:ascii="Times New Roman" w:eastAsia="Times New Roman" w:hAnsi="Times New Roman" w:cs="Times New Roman"/>
          <w:bCs/>
          <w:color w:val="373737"/>
          <w:sz w:val="24"/>
          <w:szCs w:val="24"/>
          <w:bdr w:val="none" w:sz="0" w:space="0" w:color="auto" w:frame="1"/>
          <w:lang w:eastAsia="ru-RU"/>
        </w:rPr>
      </w:pPr>
      <w:r w:rsidRPr="00E93B15">
        <w:rPr>
          <w:rFonts w:ascii="Times New Roman" w:eastAsia="Times New Roman" w:hAnsi="Times New Roman" w:cs="Times New Roman"/>
          <w:bCs/>
          <w:color w:val="373737"/>
          <w:sz w:val="24"/>
          <w:szCs w:val="24"/>
          <w:bdr w:val="none" w:sz="0" w:space="0" w:color="auto" w:frame="1"/>
          <w:lang w:eastAsia="ru-RU"/>
        </w:rPr>
        <w:t>Директор МБОУ</w:t>
      </w:r>
    </w:p>
    <w:p w:rsidR="00E93B15" w:rsidRPr="00E93B15" w:rsidRDefault="000443D0" w:rsidP="000443D0">
      <w:pPr>
        <w:spacing w:after="0" w:line="240" w:lineRule="auto"/>
        <w:jc w:val="right"/>
        <w:textAlignment w:val="baseline"/>
        <w:rPr>
          <w:rFonts w:ascii="Times New Roman" w:eastAsia="Times New Roman" w:hAnsi="Times New Roman" w:cs="Times New Roman"/>
          <w:bCs/>
          <w:color w:val="373737"/>
          <w:sz w:val="24"/>
          <w:szCs w:val="24"/>
          <w:bdr w:val="none" w:sz="0" w:space="0" w:color="auto" w:frame="1"/>
          <w:lang w:eastAsia="ru-RU"/>
        </w:rPr>
      </w:pPr>
      <w:r>
        <w:rPr>
          <w:rFonts w:ascii="Times New Roman" w:eastAsia="Times New Roman" w:hAnsi="Times New Roman" w:cs="Times New Roman"/>
          <w:bCs/>
          <w:color w:val="373737"/>
          <w:sz w:val="24"/>
          <w:szCs w:val="24"/>
          <w:bdr w:val="none" w:sz="0" w:space="0" w:color="auto" w:frame="1"/>
          <w:lang w:eastAsia="ru-RU"/>
        </w:rPr>
        <w:t xml:space="preserve">«Сикертанская </w:t>
      </w:r>
      <w:r w:rsidR="00E93B15" w:rsidRPr="00E93B15">
        <w:rPr>
          <w:rFonts w:ascii="Times New Roman" w:eastAsia="Times New Roman" w:hAnsi="Times New Roman" w:cs="Times New Roman"/>
          <w:bCs/>
          <w:color w:val="373737"/>
          <w:sz w:val="24"/>
          <w:szCs w:val="24"/>
          <w:bdr w:val="none" w:sz="0" w:space="0" w:color="auto" w:frame="1"/>
          <w:lang w:eastAsia="ru-RU"/>
        </w:rPr>
        <w:t>ООШ</w:t>
      </w:r>
      <w:r>
        <w:rPr>
          <w:rFonts w:ascii="Times New Roman" w:eastAsia="Times New Roman" w:hAnsi="Times New Roman" w:cs="Times New Roman"/>
          <w:bCs/>
          <w:color w:val="373737"/>
          <w:sz w:val="24"/>
          <w:szCs w:val="24"/>
          <w:bdr w:val="none" w:sz="0" w:space="0" w:color="auto" w:frame="1"/>
          <w:lang w:eastAsia="ru-RU"/>
        </w:rPr>
        <w:t xml:space="preserve"> им. Г.Камала</w:t>
      </w:r>
      <w:r w:rsidR="00E93B15" w:rsidRPr="00E93B15">
        <w:rPr>
          <w:rFonts w:ascii="Times New Roman" w:eastAsia="Times New Roman" w:hAnsi="Times New Roman" w:cs="Times New Roman"/>
          <w:bCs/>
          <w:color w:val="373737"/>
          <w:sz w:val="24"/>
          <w:szCs w:val="24"/>
          <w:bdr w:val="none" w:sz="0" w:space="0" w:color="auto" w:frame="1"/>
          <w:lang w:eastAsia="ru-RU"/>
        </w:rPr>
        <w:t>»</w:t>
      </w:r>
    </w:p>
    <w:p w:rsidR="00E93B15" w:rsidRDefault="000443D0" w:rsidP="000443D0">
      <w:pPr>
        <w:spacing w:after="0" w:line="240" w:lineRule="auto"/>
        <w:jc w:val="right"/>
        <w:textAlignment w:val="baseline"/>
        <w:rPr>
          <w:rFonts w:ascii="Times New Roman" w:eastAsia="Times New Roman" w:hAnsi="Times New Roman" w:cs="Times New Roman"/>
          <w:b/>
          <w:bCs/>
          <w:color w:val="373737"/>
          <w:sz w:val="24"/>
          <w:szCs w:val="24"/>
          <w:bdr w:val="none" w:sz="0" w:space="0" w:color="auto" w:frame="1"/>
          <w:lang w:eastAsia="ru-RU"/>
        </w:rPr>
      </w:pPr>
      <w:r>
        <w:rPr>
          <w:rFonts w:ascii="Times New Roman" w:eastAsia="Times New Roman" w:hAnsi="Times New Roman" w:cs="Times New Roman"/>
          <w:bCs/>
          <w:color w:val="373737"/>
          <w:sz w:val="24"/>
          <w:szCs w:val="24"/>
          <w:bdr w:val="none" w:sz="0" w:space="0" w:color="auto" w:frame="1"/>
          <w:lang w:eastAsia="ru-RU"/>
        </w:rPr>
        <w:t>____________/Ш.З.Сунгатов</w:t>
      </w:r>
      <w:r w:rsidR="00E93B15">
        <w:rPr>
          <w:rFonts w:ascii="Times New Roman" w:eastAsia="Times New Roman" w:hAnsi="Times New Roman" w:cs="Times New Roman"/>
          <w:b/>
          <w:bCs/>
          <w:color w:val="373737"/>
          <w:sz w:val="24"/>
          <w:szCs w:val="24"/>
          <w:bdr w:val="none" w:sz="0" w:space="0" w:color="auto" w:frame="1"/>
          <w:lang w:eastAsia="ru-RU"/>
        </w:rPr>
        <w:t>/</w:t>
      </w:r>
    </w:p>
    <w:p w:rsidR="00E93B15" w:rsidRDefault="00E93B15"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E93B15" w:rsidRDefault="00E93B15"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6C78A2" w:rsidRPr="006C78A2" w:rsidRDefault="006C78A2" w:rsidP="000443D0">
      <w:pPr>
        <w:spacing w:after="0" w:line="240" w:lineRule="auto"/>
        <w:jc w:val="center"/>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Инструкция ответственного за проведение бракеража</w:t>
      </w:r>
    </w:p>
    <w:p w:rsidR="006C78A2" w:rsidRPr="006C78A2" w:rsidRDefault="006C78A2" w:rsidP="000443D0">
      <w:pPr>
        <w:spacing w:after="0" w:line="240" w:lineRule="auto"/>
        <w:jc w:val="center"/>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входного контроля поступающих продуктов</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Pr="006C78A2"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Pr>
          <w:rFonts w:ascii="Times New Roman" w:eastAsia="Times New Roman" w:hAnsi="Times New Roman" w:cs="Times New Roman"/>
          <w:color w:val="373737"/>
          <w:sz w:val="24"/>
          <w:szCs w:val="24"/>
          <w:lang w:eastAsia="ru-RU"/>
        </w:rPr>
        <w:t>1. Ответственный</w:t>
      </w:r>
      <w:r w:rsidR="006C78A2" w:rsidRPr="006C78A2">
        <w:rPr>
          <w:rFonts w:ascii="Times New Roman" w:eastAsia="Times New Roman" w:hAnsi="Times New Roman" w:cs="Times New Roman"/>
          <w:color w:val="373737"/>
          <w:sz w:val="24"/>
          <w:szCs w:val="24"/>
          <w:lang w:eastAsia="ru-RU"/>
        </w:rPr>
        <w:t xml:space="preserve"> по пищеблоку необходимо производить входной контроль</w:t>
      </w:r>
      <w:r>
        <w:rPr>
          <w:rFonts w:ascii="Times New Roman" w:eastAsia="Times New Roman" w:hAnsi="Times New Roman" w:cs="Times New Roman"/>
          <w:color w:val="373737"/>
          <w:sz w:val="24"/>
          <w:szCs w:val="24"/>
          <w:lang w:eastAsia="ru-RU"/>
        </w:rPr>
        <w:t xml:space="preserve"> за получаемыми продуктам</w:t>
      </w:r>
      <w:r w:rsidR="006C78A2" w:rsidRPr="006C78A2">
        <w:rPr>
          <w:rFonts w:ascii="Times New Roman" w:eastAsia="Times New Roman" w:hAnsi="Times New Roman" w:cs="Times New Roman"/>
          <w:color w:val="373737"/>
          <w:sz w:val="24"/>
          <w:szCs w:val="24"/>
          <w:lang w:eastAsia="ru-RU"/>
        </w:rPr>
        <w:t>. А именно проверить, как доставляются продукты в учреждение: имеется ли специальная тара, как она маркируется и обрабатывается (в том случае, если она используется повторно), как складируются продукты в машине (напри</w:t>
      </w:r>
      <w:r w:rsidR="006C78A2" w:rsidRPr="006C78A2">
        <w:rPr>
          <w:rFonts w:ascii="Times New Roman" w:eastAsia="Times New Roman" w:hAnsi="Times New Roman" w:cs="Times New Roman"/>
          <w:color w:val="373737"/>
          <w:sz w:val="24"/>
          <w:szCs w:val="24"/>
          <w:lang w:eastAsia="ru-RU"/>
        </w:rPr>
        <w:softHyphen/>
        <w:t>мер, не перевозят ли продукты, подлежащие тепловой обработке, вместе с продуктами, употребляемыми без обработки) имеется ли санитарный паспорт на м</w:t>
      </w:r>
      <w:r>
        <w:rPr>
          <w:rFonts w:ascii="Times New Roman" w:eastAsia="Times New Roman" w:hAnsi="Times New Roman" w:cs="Times New Roman"/>
          <w:color w:val="373737"/>
          <w:sz w:val="24"/>
          <w:szCs w:val="24"/>
          <w:lang w:eastAsia="ru-RU"/>
        </w:rPr>
        <w:t xml:space="preserve">ашину, поставляющую продукты в </w:t>
      </w:r>
      <w:r w:rsidR="006C78A2" w:rsidRPr="006C78A2">
        <w:rPr>
          <w:rFonts w:ascii="Times New Roman" w:eastAsia="Times New Roman" w:hAnsi="Times New Roman" w:cs="Times New Roman"/>
          <w:color w:val="373737"/>
          <w:sz w:val="24"/>
          <w:szCs w:val="24"/>
          <w:lang w:eastAsia="ru-RU"/>
        </w:rPr>
        <w:t>О</w:t>
      </w:r>
      <w:r>
        <w:rPr>
          <w:rFonts w:ascii="Times New Roman" w:eastAsia="Times New Roman" w:hAnsi="Times New Roman" w:cs="Times New Roman"/>
          <w:color w:val="373737"/>
          <w:sz w:val="24"/>
          <w:szCs w:val="24"/>
          <w:lang w:eastAsia="ru-RU"/>
        </w:rPr>
        <w:t>О</w:t>
      </w:r>
      <w:r w:rsidR="006C78A2" w:rsidRPr="006C78A2">
        <w:rPr>
          <w:rFonts w:ascii="Times New Roman" w:eastAsia="Times New Roman" w:hAnsi="Times New Roman" w:cs="Times New Roman"/>
          <w:color w:val="373737"/>
          <w:sz w:val="24"/>
          <w:szCs w:val="24"/>
          <w:lang w:eastAsia="ru-RU"/>
        </w:rPr>
        <w:t>.</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2. Руководитель обязан контролировать сопроводительную документацию, поступаю</w:t>
      </w:r>
      <w:r w:rsidRPr="006C78A2">
        <w:rPr>
          <w:rFonts w:ascii="Times New Roman" w:eastAsia="Times New Roman" w:hAnsi="Times New Roman" w:cs="Times New Roman"/>
          <w:color w:val="373737"/>
          <w:sz w:val="24"/>
          <w:szCs w:val="24"/>
          <w:lang w:eastAsia="ru-RU"/>
        </w:rPr>
        <w:softHyphen/>
        <w:t>щую на склад с продуктами, и убедиться в наличии всех документов, подтверждающих качество и безопасность по</w:t>
      </w:r>
      <w:r w:rsidRPr="006C78A2">
        <w:rPr>
          <w:rFonts w:ascii="Times New Roman" w:eastAsia="Times New Roman" w:hAnsi="Times New Roman" w:cs="Times New Roman"/>
          <w:color w:val="373737"/>
          <w:sz w:val="24"/>
          <w:szCs w:val="24"/>
          <w:lang w:eastAsia="ru-RU"/>
        </w:rPr>
        <w:softHyphen/>
        <w:t>ступающих продуктов, помнить, что удостоверение качества и ветеринарное заключение должно быть на каждую партию продуктов, а сертификат соответствия дается на</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каждый вид</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продукции, например, молочную продукцию, кондитерские изделия и т.д., и действует в течение года. Следует проверять качество поступающей продукции по Журналу бракеража скоропортящихся продуктов, который ведется по категориям продукции (мясо, масло сливочное, молоко, сметана и т. п.). В нем должны быть ежедневные отметки заведующей хозяйством, ответственного за качество получаемых продуктов, об условиях хранения, сроках реализа</w:t>
      </w:r>
      <w:r w:rsidRPr="006C78A2">
        <w:rPr>
          <w:rFonts w:ascii="Times New Roman" w:eastAsia="Times New Roman" w:hAnsi="Times New Roman" w:cs="Times New Roman"/>
          <w:color w:val="373737"/>
          <w:sz w:val="24"/>
          <w:szCs w:val="24"/>
          <w:lang w:eastAsia="ru-RU"/>
        </w:rPr>
        <w:softHyphen/>
        <w:t>ции в соответствии с СанПиН. Бракераж предполагает контроль целостности упаковки и органолептическую оценку поступивших продуктов (внешний вид, цвет, консистенция, запах и вкус продук</w:t>
      </w:r>
      <w:r w:rsidRPr="006C78A2">
        <w:rPr>
          <w:rFonts w:ascii="Times New Roman" w:eastAsia="Times New Roman" w:hAnsi="Times New Roman" w:cs="Times New Roman"/>
          <w:color w:val="373737"/>
          <w:sz w:val="24"/>
          <w:szCs w:val="24"/>
          <w:lang w:eastAsia="ru-RU"/>
        </w:rPr>
        <w:softHyphen/>
        <w:t>та)</w:t>
      </w:r>
      <w:r w:rsidRPr="006C78A2">
        <w:rPr>
          <w:rFonts w:ascii="Times New Roman" w:eastAsia="Times New Roman" w:hAnsi="Times New Roman" w:cs="Times New Roman"/>
          <w:i/>
          <w:iCs/>
          <w:color w:val="373737"/>
          <w:sz w:val="24"/>
          <w:szCs w:val="24"/>
          <w:bdr w:val="none" w:sz="0" w:space="0" w:color="auto" w:frame="1"/>
          <w:lang w:eastAsia="ru-RU"/>
        </w:rPr>
        <w:t>.</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3.  В целях предупреждения возможности пищевых отравлений следует обращать особое внимание на изолированное хранение таких продуктов, как мясо, рыба, молоко и молочные продукты. Необходимо проверять соблюдение условий хранения продуктов – недопустимо, когда сырое мясо или рыба хранятся рядом с молочными продуктами или продуктами, которые идут в питание учащихся без тепловой обработки. Все продукты должны храниться в контейнерах, имею</w:t>
      </w:r>
      <w:r w:rsidRPr="006C78A2">
        <w:rPr>
          <w:rFonts w:ascii="Times New Roman" w:eastAsia="Times New Roman" w:hAnsi="Times New Roman" w:cs="Times New Roman"/>
          <w:color w:val="373737"/>
          <w:sz w:val="24"/>
          <w:szCs w:val="24"/>
          <w:lang w:eastAsia="ru-RU"/>
        </w:rPr>
        <w:softHyphen/>
        <w:t>щих соответствующую маркировку. Грубым нарушением является, напри</w:t>
      </w:r>
      <w:r w:rsidRPr="006C78A2">
        <w:rPr>
          <w:rFonts w:ascii="Times New Roman" w:eastAsia="Times New Roman" w:hAnsi="Times New Roman" w:cs="Times New Roman"/>
          <w:color w:val="373737"/>
          <w:sz w:val="24"/>
          <w:szCs w:val="24"/>
          <w:lang w:eastAsia="ru-RU"/>
        </w:rPr>
        <w:softHyphen/>
        <w:t>мер, хранение продуктов, подлежащих тепловой обработке, в емкостях для продуктов, не подлежащих тепловой обработке, или использование промаркированного инвентаря не по назначению.</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4.  В холодильниках необходимы термометры для контроля за температурным режимом, температуру должен фиксировать ответственный в специальном журнале ежедневно.</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5. На лицо, ответственное за бракераж поступающих продуктов питания возлагаются следующие функции: обеспечение:</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своевременного заказа, получения, необходимым набором продуктов на 10 дней.</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 Для выполнения возложенных на него функций лицо, ответственное за бракераж поступающих продуктов питания обязан:</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 Следить за наличием и исправностью оборудования и инвентаря, противопожарных средств, состоянием помещений кладовой и обеспечивать их своевременный ремонт.</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6.2. Организовывать проведение погрузочно-разгрузочных работ в кладовой с соблюдением норм, правил и инструкций по охране труда.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lastRenderedPageBreak/>
        <w:t>6.3. Проверять соответствие принимаемых продуктов сопроводительным документам и требованиям к качеству продуктов(наличие сертификата, соблюдение пер</w:t>
      </w:r>
      <w:r w:rsidR="00E93B15">
        <w:rPr>
          <w:rFonts w:ascii="Times New Roman" w:eastAsia="Times New Roman" w:hAnsi="Times New Roman" w:cs="Times New Roman"/>
          <w:color w:val="373737"/>
          <w:sz w:val="24"/>
          <w:szCs w:val="24"/>
          <w:lang w:eastAsia="ru-RU"/>
        </w:rPr>
        <w:t>ечня продуктов разрешённых в ОО</w:t>
      </w:r>
      <w:r w:rsidRPr="006C78A2">
        <w:rPr>
          <w:rFonts w:ascii="Times New Roman" w:eastAsia="Times New Roman" w:hAnsi="Times New Roman" w:cs="Times New Roman"/>
          <w:color w:val="373737"/>
          <w:sz w:val="24"/>
          <w:szCs w:val="24"/>
          <w:lang w:eastAsia="ru-RU"/>
        </w:rPr>
        <w:t>);</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6.4. Обеспечивать сбор, хранение и своевременный возврат тары на базу.</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6.5. Получать продукты от поставщиков согласно накладной, осуществлять взвешивание и сырой бракераж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6.6. Обеспечивает сохранность продуктов питания, соблюдая товарное соседство.</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6.7. Соблюдает режим хранения продуктов; имеет 10-дневный запас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6.8.Ведёт ежедневный учёт движения продуктов по наименованиям, количеству и цене в карточках складского учёта.</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6.9. Осуществляет обсчёт меню - требований в количественном и суммарном выражении;</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6.10.Участвовать в составлении меню-раскладки на каждый день и требований-заявок на продукты питания.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6.11. Составляет дефектные ведомости на недостачу и порчу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6.12. Следить за своевременной реализацией продуктов питания.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6.13. Следить за правильным хранением быстропортящихся продуктов и продуктов длительного хранения.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xml:space="preserve">6.16. Сдаёт </w:t>
      </w:r>
      <w:r w:rsidR="00E93B15">
        <w:rPr>
          <w:rFonts w:ascii="Times New Roman" w:eastAsia="Times New Roman" w:hAnsi="Times New Roman" w:cs="Times New Roman"/>
          <w:color w:val="373737"/>
          <w:sz w:val="24"/>
          <w:szCs w:val="24"/>
          <w:lang w:eastAsia="ru-RU"/>
        </w:rPr>
        <w:t>отчёт в бухгалтерию не поздне</w:t>
      </w:r>
      <w:r w:rsidR="00014D32">
        <w:rPr>
          <w:rFonts w:ascii="Times New Roman" w:eastAsia="Times New Roman" w:hAnsi="Times New Roman" w:cs="Times New Roman"/>
          <w:color w:val="373737"/>
          <w:sz w:val="24"/>
          <w:szCs w:val="24"/>
          <w:lang w:eastAsia="ru-RU"/>
        </w:rPr>
        <w:t>е</w:t>
      </w:r>
      <w:r w:rsidR="00E93B15">
        <w:rPr>
          <w:rFonts w:ascii="Times New Roman" w:eastAsia="Times New Roman" w:hAnsi="Times New Roman" w:cs="Times New Roman"/>
          <w:color w:val="373737"/>
          <w:sz w:val="24"/>
          <w:szCs w:val="24"/>
          <w:lang w:eastAsia="ru-RU"/>
        </w:rPr>
        <w:t xml:space="preserve"> </w:t>
      </w:r>
      <w:r w:rsidR="00014D32">
        <w:rPr>
          <w:rFonts w:ascii="Times New Roman" w:eastAsia="Times New Roman" w:hAnsi="Times New Roman" w:cs="Times New Roman"/>
          <w:color w:val="373737"/>
          <w:sz w:val="24"/>
          <w:szCs w:val="24"/>
          <w:lang w:eastAsia="ru-RU"/>
        </w:rPr>
        <w:t xml:space="preserve">первого </w:t>
      </w:r>
      <w:r w:rsidRPr="006C78A2">
        <w:rPr>
          <w:rFonts w:ascii="Times New Roman" w:eastAsia="Times New Roman" w:hAnsi="Times New Roman" w:cs="Times New Roman"/>
          <w:color w:val="373737"/>
          <w:sz w:val="24"/>
          <w:szCs w:val="24"/>
          <w:lang w:eastAsia="ru-RU"/>
        </w:rPr>
        <w:t xml:space="preserve"> числа каждого месяца, следующего за отчётным.</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6.17. Составляет дефектные ведомости на недостачу и порчу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6.18. Обеспечивает своевременное составление заявок на продукты питания.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6.19. Принимает участие в проведении инвентаризаций.</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6.20. Следит за санитарным состоянием кладовой.</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6.21. Соблюдает требования пожарной безопасности в складских помещениях.</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 Ответственность.</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7.1. Лицо, ответственное за бракераж поступающих продуктов питания несет ответственность:</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сохранность</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своевременное обеспечение учащихся свежими, доброкачественными</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продуктами ;</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соблюдение санитарно-гигиенического режима в кладовых;</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соблюдением норм выдачи</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получение качественных</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 и наличие сопроводительных документов к ним;</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своевременный заказ</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своевременное</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списание</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недоброкачественных</w:t>
      </w:r>
      <w:r w:rsidRPr="006C78A2">
        <w:rPr>
          <w:rFonts w:ascii="Times New Roman" w:eastAsia="Times New Roman" w:hAnsi="Times New Roman" w:cs="Times New Roman"/>
          <w:color w:val="373737"/>
          <w:sz w:val="24"/>
          <w:szCs w:val="24"/>
          <w:bdr w:val="none" w:sz="0" w:space="0" w:color="auto" w:frame="1"/>
          <w:lang w:eastAsia="ru-RU"/>
        </w:rPr>
        <w:t> </w:t>
      </w:r>
      <w:r w:rsidRPr="006C78A2">
        <w:rPr>
          <w:rFonts w:ascii="Times New Roman" w:eastAsia="Times New Roman" w:hAnsi="Times New Roman" w:cs="Times New Roman"/>
          <w:color w:val="373737"/>
          <w:sz w:val="24"/>
          <w:szCs w:val="24"/>
          <w:lang w:eastAsia="ru-RU"/>
        </w:rPr>
        <w:t>продуктов ;</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за выполнение настоящей инструкции.</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7.2. За совершенные в процессе осуществления своей трудовой деятельности правонарушения в пределах, определяемых действующим административным,</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уголовным и гражданским законодательством РФ;</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7.3. За причинение материального ущерба в пределах, определенных действующим трудовым, уголовным и гражданским законодательством РФ.</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7.4. За неисполнение или ненадлежащее исполнение без уважительных причин Устава и Правил вн</w:t>
      </w:r>
      <w:r w:rsidR="00E93B15">
        <w:rPr>
          <w:rFonts w:ascii="Times New Roman" w:eastAsia="Times New Roman" w:hAnsi="Times New Roman" w:cs="Times New Roman"/>
          <w:color w:val="373737"/>
          <w:sz w:val="24"/>
          <w:szCs w:val="24"/>
          <w:lang w:eastAsia="ru-RU"/>
        </w:rPr>
        <w:t xml:space="preserve">утреннего трудового распорядка </w:t>
      </w:r>
      <w:r w:rsidRPr="006C78A2">
        <w:rPr>
          <w:rFonts w:ascii="Times New Roman" w:eastAsia="Times New Roman" w:hAnsi="Times New Roman" w:cs="Times New Roman"/>
          <w:color w:val="373737"/>
          <w:sz w:val="24"/>
          <w:szCs w:val="24"/>
          <w:lang w:eastAsia="ru-RU"/>
        </w:rPr>
        <w:t>О</w:t>
      </w:r>
      <w:r w:rsidR="00E93B15">
        <w:rPr>
          <w:rFonts w:ascii="Times New Roman" w:eastAsia="Times New Roman" w:hAnsi="Times New Roman" w:cs="Times New Roman"/>
          <w:color w:val="373737"/>
          <w:sz w:val="24"/>
          <w:szCs w:val="24"/>
          <w:lang w:eastAsia="ru-RU"/>
        </w:rPr>
        <w:t>О</w:t>
      </w:r>
      <w:r w:rsidRPr="006C78A2">
        <w:rPr>
          <w:rFonts w:ascii="Times New Roman" w:eastAsia="Times New Roman" w:hAnsi="Times New Roman" w:cs="Times New Roman"/>
          <w:color w:val="373737"/>
          <w:sz w:val="24"/>
          <w:szCs w:val="24"/>
          <w:lang w:eastAsia="ru-RU"/>
        </w:rPr>
        <w:t>, иных локальных нормативных актов, законн</w:t>
      </w:r>
      <w:r w:rsidR="00E93B15">
        <w:rPr>
          <w:rFonts w:ascii="Times New Roman" w:eastAsia="Times New Roman" w:hAnsi="Times New Roman" w:cs="Times New Roman"/>
          <w:color w:val="373737"/>
          <w:sz w:val="24"/>
          <w:szCs w:val="24"/>
          <w:lang w:eastAsia="ru-RU"/>
        </w:rPr>
        <w:t>ых распоряжений руководителя ОО</w:t>
      </w:r>
      <w:r w:rsidRPr="006C78A2">
        <w:rPr>
          <w:rFonts w:ascii="Times New Roman" w:eastAsia="Times New Roman" w:hAnsi="Times New Roman" w:cs="Times New Roman"/>
          <w:color w:val="373737"/>
          <w:sz w:val="24"/>
          <w:szCs w:val="24"/>
          <w:lang w:eastAsia="ru-RU"/>
        </w:rPr>
        <w:t>, должностных обязанностей, установленных настоящей инструкцией ответственное лицо несет дисциплинарную ответственность в порядке, определенном трудовым законодательством. За грубое нарушение трудовых обязанностей в качестве дисциплинарного наказания может быть применено увольнение.</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7.5. За нарушение правил пожарной безопасности, охраны труда, санитарно-гигиенических требований к организации хра</w:t>
      </w:r>
      <w:r w:rsidR="00E93B15">
        <w:rPr>
          <w:rFonts w:ascii="Times New Roman" w:eastAsia="Times New Roman" w:hAnsi="Times New Roman" w:cs="Times New Roman"/>
          <w:color w:val="373737"/>
          <w:sz w:val="24"/>
          <w:szCs w:val="24"/>
          <w:lang w:eastAsia="ru-RU"/>
        </w:rPr>
        <w:t>нения и реализации продуктов в О</w:t>
      </w:r>
      <w:r w:rsidRPr="006C78A2">
        <w:rPr>
          <w:rFonts w:ascii="Times New Roman" w:eastAsia="Times New Roman" w:hAnsi="Times New Roman" w:cs="Times New Roman"/>
          <w:color w:val="373737"/>
          <w:sz w:val="24"/>
          <w:szCs w:val="24"/>
          <w:lang w:eastAsia="ru-RU"/>
        </w:rPr>
        <w:t>О кладовщик привлекается в административной ответственности в порядке и случаях, предусмотренных административным законодательством РФ.</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lastRenderedPageBreak/>
        <w:t>7.6. За виновное причинение образовательному учреждению или участникам образовательного процесса ущерба в связи с исполнением (неисполнением)своих должностных обязанностей кладовщик несет материальную ответственность(за продукты и все имущество кладовой) в порядке и пределах, установленных трудовым или гражданским законодательством РФ.</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E93B15" w:rsidRDefault="00E93B15" w:rsidP="000443D0">
      <w:pPr>
        <w:spacing w:after="240" w:line="240" w:lineRule="auto"/>
        <w:jc w:val="both"/>
        <w:textAlignment w:val="baseline"/>
        <w:rPr>
          <w:rFonts w:ascii="Times New Roman" w:eastAsia="Times New Roman" w:hAnsi="Times New Roman" w:cs="Times New Roman"/>
          <w:color w:val="373737"/>
          <w:sz w:val="24"/>
          <w:szCs w:val="24"/>
          <w:lang w:eastAsia="ru-RU"/>
        </w:rPr>
      </w:pPr>
    </w:p>
    <w:p w:rsidR="006C78A2" w:rsidRDefault="006C78A2" w:rsidP="000443D0">
      <w:pPr>
        <w:spacing w:after="0" w:line="240" w:lineRule="auto"/>
        <w:jc w:val="both"/>
        <w:textAlignment w:val="baseline"/>
        <w:rPr>
          <w:rFonts w:ascii="Times New Roman" w:eastAsia="Times New Roman" w:hAnsi="Times New Roman" w:cs="Times New Roman"/>
          <w:b/>
          <w:bCs/>
          <w:color w:val="373737"/>
          <w:sz w:val="24"/>
          <w:szCs w:val="24"/>
          <w:bdr w:val="none" w:sz="0" w:space="0" w:color="auto" w:frame="1"/>
          <w:lang w:eastAsia="ru-RU"/>
        </w:rPr>
      </w:pP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Признаки доброкачественности основных продуктов,</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b/>
          <w:bCs/>
          <w:color w:val="373737"/>
          <w:sz w:val="24"/>
          <w:szCs w:val="24"/>
          <w:bdr w:val="none" w:sz="0" w:space="0" w:color="auto" w:frame="1"/>
          <w:lang w:eastAsia="ru-RU"/>
        </w:rPr>
        <w:t>используемых в питании.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 </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Мясо</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Свежее мясо красного цвета, жир мягкий, часто окрашенный в ярко-красный цвет, костный мозг заполняет всю трубчатую часть, не отстает от краев кости. На разрезе мясо плотное, упругое, образую</w:t>
      </w:r>
      <w:r w:rsidRPr="006C78A2">
        <w:rPr>
          <w:rFonts w:ascii="Times New Roman" w:eastAsia="Times New Roman" w:hAnsi="Times New Roman" w:cs="Times New Roman"/>
          <w:color w:val="373737"/>
          <w:sz w:val="24"/>
          <w:szCs w:val="24"/>
          <w:lang w:eastAsia="ru-RU"/>
        </w:rPr>
        <w:softHyphen/>
        <w:t>щаяся при надавливании ямка быстро выравнивается. Запах свеже</w:t>
      </w:r>
      <w:r w:rsidRPr="006C78A2">
        <w:rPr>
          <w:rFonts w:ascii="Times New Roman" w:eastAsia="Times New Roman" w:hAnsi="Times New Roman" w:cs="Times New Roman"/>
          <w:color w:val="373737"/>
          <w:sz w:val="24"/>
          <w:szCs w:val="24"/>
          <w:lang w:eastAsia="ru-RU"/>
        </w:rPr>
        <w:softHyphen/>
        <w:t>го мяса - мясной, свойственный данному виду животного.</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Замороженное мясо имеет ровную покрытую инеем, на которой от прикосновения пальцев остается пятно красного цвета. Поверхность разреза розовато-сероватого цвета. Жир имеет белый или светло-желтый цвет. Сухожилия плотные, белого цвета, иногда с серовато-желтым оттенком.</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Оттаявшее мясо имеет сильно влажную поверхность разреза (не липкую!), с мяса стекает прозрачный мясной сок красного цвета. Кон</w:t>
      </w:r>
      <w:r w:rsidRPr="006C78A2">
        <w:rPr>
          <w:rFonts w:ascii="Times New Roman" w:eastAsia="Times New Roman" w:hAnsi="Times New Roman" w:cs="Times New Roman"/>
          <w:color w:val="373737"/>
          <w:sz w:val="24"/>
          <w:szCs w:val="24"/>
          <w:lang w:eastAsia="ru-RU"/>
        </w:rPr>
        <w:softHyphen/>
        <w:t>систенция неэластичная, образующаяся при надавливании ямка не выравнивается. Запах характерный для каждого вида мяса.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Доброкачественность мороженого и охлажденного мяса определя</w:t>
      </w:r>
      <w:r w:rsidRPr="006C78A2">
        <w:rPr>
          <w:rFonts w:ascii="Times New Roman" w:eastAsia="Times New Roman" w:hAnsi="Times New Roman" w:cs="Times New Roman"/>
          <w:color w:val="373737"/>
          <w:sz w:val="24"/>
          <w:szCs w:val="24"/>
          <w:lang w:eastAsia="ru-RU"/>
        </w:rPr>
        <w:softHyphen/>
        <w:t>ют с помощью подогретого стального ножа, который вводят в толщу мяса и выявляют характер запаха мясного сока, остающегося на ноже.</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Свежесть мяса можно установить и пробной варкой - небольшой кусочек мяса варят в кастрюле под крышкой и определяют запах вы</w:t>
      </w:r>
      <w:r w:rsidRPr="006C78A2">
        <w:rPr>
          <w:rFonts w:ascii="Times New Roman" w:eastAsia="Times New Roman" w:hAnsi="Times New Roman" w:cs="Times New Roman"/>
          <w:color w:val="373737"/>
          <w:sz w:val="24"/>
          <w:szCs w:val="24"/>
          <w:lang w:eastAsia="ru-RU"/>
        </w:rPr>
        <w:softHyphen/>
        <w:t>деляющегося при варке пара. Бульон при этом должен быть прозрач</w:t>
      </w:r>
      <w:r w:rsidRPr="006C78A2">
        <w:rPr>
          <w:rFonts w:ascii="Times New Roman" w:eastAsia="Times New Roman" w:hAnsi="Times New Roman" w:cs="Times New Roman"/>
          <w:color w:val="373737"/>
          <w:sz w:val="24"/>
          <w:szCs w:val="24"/>
          <w:lang w:eastAsia="ru-RU"/>
        </w:rPr>
        <w:softHyphen/>
        <w:t>ным, блестки жира - светлыми. При обнаружении кислого или гнило</w:t>
      </w:r>
      <w:r w:rsidRPr="006C78A2">
        <w:rPr>
          <w:rFonts w:ascii="Times New Roman" w:eastAsia="Times New Roman" w:hAnsi="Times New Roman" w:cs="Times New Roman"/>
          <w:color w:val="373737"/>
          <w:sz w:val="24"/>
          <w:szCs w:val="24"/>
          <w:lang w:eastAsia="ru-RU"/>
        </w:rPr>
        <w:softHyphen/>
        <w:t>стного запаха мясо использовать нельзя.</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Колбасные изделия</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Вареные колбасы, сосиски, сардельки должны иметь чистую сухую оболочку, без плесени, плотно прилегающую к фаршу. Консистенция на разрезе плотная, сочная. Окраска фарша розовая, равномерная. Запах, вкус изделия без посторонних примесей.</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Рыба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У свежей рыбы чешуя гладкая, блестящая, плотно прилегает к телу, жабры ярко-красного или розового цвета, глаза выпуклые, прозрач</w:t>
      </w:r>
      <w:r w:rsidRPr="006C78A2">
        <w:rPr>
          <w:rFonts w:ascii="Times New Roman" w:eastAsia="Times New Roman" w:hAnsi="Times New Roman" w:cs="Times New Roman"/>
          <w:color w:val="373737"/>
          <w:sz w:val="24"/>
          <w:szCs w:val="24"/>
          <w:lang w:eastAsia="ru-RU"/>
        </w:rPr>
        <w:softHyphen/>
        <w:t>ные. Мясо плотное, упругое, с трудом отделяется от костей, при нажа</w:t>
      </w:r>
      <w:r w:rsidRPr="006C78A2">
        <w:rPr>
          <w:rFonts w:ascii="Times New Roman" w:eastAsia="Times New Roman" w:hAnsi="Times New Roman" w:cs="Times New Roman"/>
          <w:color w:val="373737"/>
          <w:sz w:val="24"/>
          <w:szCs w:val="24"/>
          <w:lang w:eastAsia="ru-RU"/>
        </w:rPr>
        <w:softHyphen/>
        <w:t>тии пальцем ямка не образуется, а если и образуется, то быстро и полностью исчезает. Тушка рыбы, брошенная в воду, быстро тонет. Запах свежей рыбы чистый, специфический, не гнилостный. У мороженой доброкачественной рыбы чешуя плотно прилегает к телу, гладкая, глаза выпуклые или на уровне орбит, мясо после отта</w:t>
      </w:r>
      <w:r w:rsidRPr="006C78A2">
        <w:rPr>
          <w:rFonts w:ascii="Times New Roman" w:eastAsia="Times New Roman" w:hAnsi="Times New Roman" w:cs="Times New Roman"/>
          <w:color w:val="373737"/>
          <w:sz w:val="24"/>
          <w:szCs w:val="24"/>
          <w:lang w:eastAsia="ru-RU"/>
        </w:rPr>
        <w:softHyphen/>
        <w:t>ивания плотное, не отстает от костей, запах свойственный данному виду рыбы, без посторонних примесей.</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У несвежей рыбы мутные ввалившиеся глаза, чешуя без блеска, по</w:t>
      </w:r>
      <w:r w:rsidRPr="006C78A2">
        <w:rPr>
          <w:rFonts w:ascii="Times New Roman" w:eastAsia="Times New Roman" w:hAnsi="Times New Roman" w:cs="Times New Roman"/>
          <w:color w:val="373737"/>
          <w:sz w:val="24"/>
          <w:szCs w:val="24"/>
          <w:lang w:eastAsia="ru-RU"/>
        </w:rPr>
        <w:softHyphen/>
        <w:t>крыта мутной липкой слизью, живот часто бывает вздутым, анальное отверстие выпячено, жабры желтоватого и грязно-серого цвета, сухие или влажные, с выделением дурно пахнущий жидкости бурого цвета. Мясо дряблое, легко отстает от костей. На поверхности часто появля</w:t>
      </w:r>
      <w:r w:rsidRPr="006C78A2">
        <w:rPr>
          <w:rFonts w:ascii="Times New Roman" w:eastAsia="Times New Roman" w:hAnsi="Times New Roman" w:cs="Times New Roman"/>
          <w:color w:val="373737"/>
          <w:sz w:val="24"/>
          <w:szCs w:val="24"/>
          <w:lang w:eastAsia="ru-RU"/>
        </w:rPr>
        <w:softHyphen/>
        <w:t>ются ржавые пятна, возникающие при окислении жира кислородом воздуха. У вторично замороженной рыбы отмечается тусклая поверх</w:t>
      </w:r>
      <w:r w:rsidRPr="006C78A2">
        <w:rPr>
          <w:rFonts w:ascii="Times New Roman" w:eastAsia="Times New Roman" w:hAnsi="Times New Roman" w:cs="Times New Roman"/>
          <w:color w:val="373737"/>
          <w:sz w:val="24"/>
          <w:szCs w:val="24"/>
          <w:lang w:eastAsia="ru-RU"/>
        </w:rPr>
        <w:softHyphen/>
        <w:t>ность, глубоко ввалившиеся глаза, измененный цвет мяса на разрезе. Такую рыбу использовать в пищу нельзя. Для определения доброкаче</w:t>
      </w:r>
      <w:r w:rsidRPr="006C78A2">
        <w:rPr>
          <w:rFonts w:ascii="Times New Roman" w:eastAsia="Times New Roman" w:hAnsi="Times New Roman" w:cs="Times New Roman"/>
          <w:color w:val="373737"/>
          <w:sz w:val="24"/>
          <w:szCs w:val="24"/>
          <w:lang w:eastAsia="ru-RU"/>
        </w:rPr>
        <w:softHyphen/>
        <w:t>ственности рыбы, особенно замороженной, используют пробу с ножом (нагретый в кипящей воде нож вводится в мышцу позади головы и оп</w:t>
      </w:r>
      <w:r w:rsidRPr="006C78A2">
        <w:rPr>
          <w:rFonts w:ascii="Times New Roman" w:eastAsia="Times New Roman" w:hAnsi="Times New Roman" w:cs="Times New Roman"/>
          <w:color w:val="373737"/>
          <w:sz w:val="24"/>
          <w:szCs w:val="24"/>
          <w:lang w:eastAsia="ru-RU"/>
        </w:rPr>
        <w:softHyphen/>
        <w:t xml:space="preserve">ределяется характер запаха). </w:t>
      </w:r>
      <w:r w:rsidRPr="006C78A2">
        <w:rPr>
          <w:rFonts w:ascii="Times New Roman" w:eastAsia="Times New Roman" w:hAnsi="Times New Roman" w:cs="Times New Roman"/>
          <w:color w:val="373737"/>
          <w:sz w:val="24"/>
          <w:szCs w:val="24"/>
          <w:lang w:eastAsia="ru-RU"/>
        </w:rPr>
        <w:lastRenderedPageBreak/>
        <w:t>Применяется также пробная варка (ку</w:t>
      </w:r>
      <w:r w:rsidRPr="006C78A2">
        <w:rPr>
          <w:rFonts w:ascii="Times New Roman" w:eastAsia="Times New Roman" w:hAnsi="Times New Roman" w:cs="Times New Roman"/>
          <w:color w:val="373737"/>
          <w:sz w:val="24"/>
          <w:szCs w:val="24"/>
          <w:lang w:eastAsia="ru-RU"/>
        </w:rPr>
        <w:softHyphen/>
        <w:t>сок рыбы или вынутые жабры варят в небольшом количестве воды и определяют характер запаха, выделяющегося при варке пара).</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Молоко и молочные продукты</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Свежее молоко белого цвета со слегка желтоватым оттенком (для обезжиренного молока характерен белый цвет со слабо синеватым оттенком), запах и вкус приятный, слегка сладковатый. Доброкаче</w:t>
      </w:r>
      <w:r w:rsidRPr="006C78A2">
        <w:rPr>
          <w:rFonts w:ascii="Times New Roman" w:eastAsia="Times New Roman" w:hAnsi="Times New Roman" w:cs="Times New Roman"/>
          <w:color w:val="373737"/>
          <w:sz w:val="24"/>
          <w:szCs w:val="24"/>
          <w:lang w:eastAsia="ru-RU"/>
        </w:rPr>
        <w:softHyphen/>
        <w:t>ственное молоко не должно иметь осадка, посторонних примесей, не</w:t>
      </w:r>
      <w:r w:rsidRPr="006C78A2">
        <w:rPr>
          <w:rFonts w:ascii="Times New Roman" w:eastAsia="Times New Roman" w:hAnsi="Times New Roman" w:cs="Times New Roman"/>
          <w:color w:val="373737"/>
          <w:sz w:val="24"/>
          <w:szCs w:val="24"/>
          <w:lang w:eastAsia="ru-RU"/>
        </w:rPr>
        <w:softHyphen/>
        <w:t>свойственных привкусов и запахов.</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Творог имеет белый или слабо-желтый цвет, равномерный по всей массе, однородную нежную консистенцию, вкус и запах кисломолочный, без посторонних привкусов и запахов. В образовательных организациях использо</w:t>
      </w:r>
      <w:r w:rsidRPr="006C78A2">
        <w:rPr>
          <w:rFonts w:ascii="Times New Roman" w:eastAsia="Times New Roman" w:hAnsi="Times New Roman" w:cs="Times New Roman"/>
          <w:color w:val="373737"/>
          <w:sz w:val="24"/>
          <w:szCs w:val="24"/>
          <w:lang w:eastAsia="ru-RU"/>
        </w:rPr>
        <w:softHyphen/>
        <w:t>вание творога разрешается только после термической обработки.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Сметана должна иметь густую однородную консистенцию без кру</w:t>
      </w:r>
      <w:r w:rsidRPr="006C78A2">
        <w:rPr>
          <w:rFonts w:ascii="Times New Roman" w:eastAsia="Times New Roman" w:hAnsi="Times New Roman" w:cs="Times New Roman"/>
          <w:color w:val="373737"/>
          <w:sz w:val="24"/>
          <w:szCs w:val="24"/>
          <w:lang w:eastAsia="ru-RU"/>
        </w:rPr>
        <w:softHyphen/>
        <w:t>пинок белка и жира, цвет белый или слабо-желтый, характерный для себя вкус и запах, небольшую кислотность.</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Сметана в образовательных организациях всегда используется после тер</w:t>
      </w:r>
      <w:r w:rsidRPr="006C78A2">
        <w:rPr>
          <w:rFonts w:ascii="Times New Roman" w:eastAsia="Times New Roman" w:hAnsi="Times New Roman" w:cs="Times New Roman"/>
          <w:color w:val="373737"/>
          <w:sz w:val="24"/>
          <w:szCs w:val="24"/>
          <w:lang w:eastAsia="ru-RU"/>
        </w:rPr>
        <w:softHyphen/>
        <w:t>мической обработки.</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Сливочное масло имеет белый или светло-желтый цвет равномер</w:t>
      </w:r>
      <w:r w:rsidRPr="006C78A2">
        <w:rPr>
          <w:rFonts w:ascii="Times New Roman" w:eastAsia="Times New Roman" w:hAnsi="Times New Roman" w:cs="Times New Roman"/>
          <w:color w:val="373737"/>
          <w:sz w:val="24"/>
          <w:szCs w:val="24"/>
          <w:lang w:eastAsia="ru-RU"/>
        </w:rPr>
        <w:softHyphen/>
        <w:t>ный по всей массе, чистый характерный запах и вкус, без посторон</w:t>
      </w:r>
      <w:r w:rsidRPr="006C78A2">
        <w:rPr>
          <w:rFonts w:ascii="Times New Roman" w:eastAsia="Times New Roman" w:hAnsi="Times New Roman" w:cs="Times New Roman"/>
          <w:color w:val="373737"/>
          <w:sz w:val="24"/>
          <w:szCs w:val="24"/>
          <w:lang w:eastAsia="ru-RU"/>
        </w:rPr>
        <w:softHyphen/>
        <w:t>них примесей. Перед выдачей сливочное масло зачищается от жел</w:t>
      </w:r>
      <w:r w:rsidRPr="006C78A2">
        <w:rPr>
          <w:rFonts w:ascii="Times New Roman" w:eastAsia="Times New Roman" w:hAnsi="Times New Roman" w:cs="Times New Roman"/>
          <w:color w:val="373737"/>
          <w:sz w:val="24"/>
          <w:szCs w:val="24"/>
          <w:lang w:eastAsia="ru-RU"/>
        </w:rPr>
        <w:softHyphen/>
        <w:t>того края, представляющего собой продукты окисления жира. Счищенный слой масла в пищу для учащихся не употребляется даже в слу</w:t>
      </w:r>
      <w:r w:rsidRPr="006C78A2">
        <w:rPr>
          <w:rFonts w:ascii="Times New Roman" w:eastAsia="Times New Roman" w:hAnsi="Times New Roman" w:cs="Times New Roman"/>
          <w:color w:val="373737"/>
          <w:sz w:val="24"/>
          <w:szCs w:val="24"/>
          <w:lang w:eastAsia="ru-RU"/>
        </w:rPr>
        <w:softHyphen/>
        <w:t>чае его перетопки.</w:t>
      </w:r>
    </w:p>
    <w:p w:rsidR="006C78A2" w:rsidRPr="006C78A2" w:rsidRDefault="006C78A2" w:rsidP="000443D0">
      <w:pPr>
        <w:spacing w:after="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i/>
          <w:iCs/>
          <w:color w:val="373737"/>
          <w:sz w:val="24"/>
          <w:szCs w:val="24"/>
          <w:bdr w:val="none" w:sz="0" w:space="0" w:color="auto" w:frame="1"/>
          <w:lang w:eastAsia="ru-RU"/>
        </w:rPr>
        <w:t>Яйца</w:t>
      </w:r>
    </w:p>
    <w:p w:rsidR="006C78A2" w:rsidRPr="006C78A2" w:rsidRDefault="006C78A2" w:rsidP="000443D0">
      <w:pPr>
        <w:spacing w:after="240" w:line="240" w:lineRule="auto"/>
        <w:jc w:val="both"/>
        <w:textAlignment w:val="baseline"/>
        <w:rPr>
          <w:rFonts w:ascii="Times New Roman" w:eastAsia="Times New Roman" w:hAnsi="Times New Roman" w:cs="Times New Roman"/>
          <w:color w:val="373737"/>
          <w:sz w:val="24"/>
          <w:szCs w:val="24"/>
          <w:lang w:eastAsia="ru-RU"/>
        </w:rPr>
      </w:pPr>
      <w:r w:rsidRPr="006C78A2">
        <w:rPr>
          <w:rFonts w:ascii="Times New Roman" w:eastAsia="Times New Roman" w:hAnsi="Times New Roman" w:cs="Times New Roman"/>
          <w:color w:val="373737"/>
          <w:sz w:val="24"/>
          <w:szCs w:val="24"/>
          <w:lang w:eastAsia="ru-RU"/>
        </w:rPr>
        <w:t>В образовательных организациях разрешено использовать только куриные яйца. Свежесть яиц устанавливается путем просвечивания их через овоскоп или просмотром на свету через картонную трубку. Можно ис</w:t>
      </w:r>
      <w:r w:rsidRPr="006C78A2">
        <w:rPr>
          <w:rFonts w:ascii="Times New Roman" w:eastAsia="Times New Roman" w:hAnsi="Times New Roman" w:cs="Times New Roman"/>
          <w:color w:val="373737"/>
          <w:sz w:val="24"/>
          <w:szCs w:val="24"/>
          <w:lang w:eastAsia="ru-RU"/>
        </w:rPr>
        <w:softHyphen/>
        <w:t>пользовать и такой способ, как погружение яйца в раствор соли (20 г соли на 1 л воды). При этом свежие яйца в растворе соли тонут, а усох</w:t>
      </w:r>
      <w:r w:rsidRPr="006C78A2">
        <w:rPr>
          <w:rFonts w:ascii="Times New Roman" w:eastAsia="Times New Roman" w:hAnsi="Times New Roman" w:cs="Times New Roman"/>
          <w:color w:val="373737"/>
          <w:sz w:val="24"/>
          <w:szCs w:val="24"/>
          <w:lang w:eastAsia="ru-RU"/>
        </w:rPr>
        <w:softHyphen/>
        <w:t>шие, длительно хранящиеся всплывают.</w:t>
      </w:r>
    </w:p>
    <w:p w:rsidR="006C78A2" w:rsidRPr="006C78A2" w:rsidRDefault="006C78A2" w:rsidP="000443D0">
      <w:pPr>
        <w:numPr>
          <w:ilvl w:val="0"/>
          <w:numId w:val="3"/>
        </w:numPr>
        <w:spacing w:after="0" w:line="240" w:lineRule="auto"/>
        <w:ind w:left="0" w:right="60"/>
        <w:jc w:val="both"/>
        <w:textAlignment w:val="top"/>
        <w:rPr>
          <w:rFonts w:ascii="Times New Roman" w:eastAsia="Times New Roman" w:hAnsi="Times New Roman" w:cs="Times New Roman"/>
          <w:color w:val="373737"/>
          <w:sz w:val="24"/>
          <w:szCs w:val="24"/>
          <w:lang w:eastAsia="ru-RU"/>
        </w:rPr>
      </w:pPr>
    </w:p>
    <w:p w:rsidR="00035588" w:rsidRPr="006C78A2" w:rsidRDefault="00035588" w:rsidP="000443D0">
      <w:pPr>
        <w:jc w:val="both"/>
        <w:rPr>
          <w:rFonts w:ascii="Times New Roman" w:hAnsi="Times New Roman" w:cs="Times New Roman"/>
          <w:sz w:val="24"/>
          <w:szCs w:val="24"/>
        </w:rPr>
      </w:pPr>
    </w:p>
    <w:sectPr w:rsidR="00035588" w:rsidRPr="006C78A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4E70" w:rsidRDefault="00384E70" w:rsidP="006C78A2">
      <w:pPr>
        <w:spacing w:after="0" w:line="240" w:lineRule="auto"/>
      </w:pPr>
      <w:r>
        <w:separator/>
      </w:r>
    </w:p>
  </w:endnote>
  <w:endnote w:type="continuationSeparator" w:id="0">
    <w:p w:rsidR="00384E70" w:rsidRDefault="00384E70" w:rsidP="006C7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4E70" w:rsidRDefault="00384E70" w:rsidP="006C78A2">
      <w:pPr>
        <w:spacing w:after="0" w:line="240" w:lineRule="auto"/>
      </w:pPr>
      <w:r>
        <w:separator/>
      </w:r>
    </w:p>
  </w:footnote>
  <w:footnote w:type="continuationSeparator" w:id="0">
    <w:p w:rsidR="00384E70" w:rsidRDefault="00384E70" w:rsidP="006C78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C4006D"/>
    <w:multiLevelType w:val="multilevel"/>
    <w:tmpl w:val="226CE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72786B"/>
    <w:multiLevelType w:val="multilevel"/>
    <w:tmpl w:val="C660FA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30307CF"/>
    <w:multiLevelType w:val="multilevel"/>
    <w:tmpl w:val="7AC679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8A2"/>
    <w:rsid w:val="00014D32"/>
    <w:rsid w:val="00035588"/>
    <w:rsid w:val="000443D0"/>
    <w:rsid w:val="001A7B53"/>
    <w:rsid w:val="001E61C6"/>
    <w:rsid w:val="001F7DD4"/>
    <w:rsid w:val="00384E70"/>
    <w:rsid w:val="004C6908"/>
    <w:rsid w:val="005A6A2E"/>
    <w:rsid w:val="00607D62"/>
    <w:rsid w:val="006C78A2"/>
    <w:rsid w:val="00751D28"/>
    <w:rsid w:val="00782843"/>
    <w:rsid w:val="00860993"/>
    <w:rsid w:val="009609E0"/>
    <w:rsid w:val="009C7674"/>
    <w:rsid w:val="00AC69A3"/>
    <w:rsid w:val="00DE7383"/>
    <w:rsid w:val="00E42F3E"/>
    <w:rsid w:val="00E93B15"/>
    <w:rsid w:val="00EC3C5E"/>
    <w:rsid w:val="00F718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FD769D-B15B-42D3-AC52-170E04498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78A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C78A2"/>
  </w:style>
  <w:style w:type="paragraph" w:styleId="a5">
    <w:name w:val="footer"/>
    <w:basedOn w:val="a"/>
    <w:link w:val="a6"/>
    <w:uiPriority w:val="99"/>
    <w:unhideWhenUsed/>
    <w:rsid w:val="006C78A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C78A2"/>
  </w:style>
  <w:style w:type="paragraph" w:styleId="a7">
    <w:name w:val="Balloon Text"/>
    <w:basedOn w:val="a"/>
    <w:link w:val="a8"/>
    <w:uiPriority w:val="99"/>
    <w:semiHidden/>
    <w:unhideWhenUsed/>
    <w:rsid w:val="00E93B1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93B15"/>
    <w:rPr>
      <w:rFonts w:ascii="Tahoma" w:hAnsi="Tahoma" w:cs="Tahoma"/>
      <w:sz w:val="16"/>
      <w:szCs w:val="16"/>
    </w:rPr>
  </w:style>
  <w:style w:type="table" w:styleId="a9">
    <w:name w:val="Table Grid"/>
    <w:basedOn w:val="a1"/>
    <w:uiPriority w:val="59"/>
    <w:rsid w:val="00044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9003259">
      <w:bodyDiv w:val="1"/>
      <w:marLeft w:val="0"/>
      <w:marRight w:val="0"/>
      <w:marTop w:val="0"/>
      <w:marBottom w:val="0"/>
      <w:divBdr>
        <w:top w:val="none" w:sz="0" w:space="0" w:color="auto"/>
        <w:left w:val="none" w:sz="0" w:space="0" w:color="auto"/>
        <w:bottom w:val="none" w:sz="0" w:space="0" w:color="auto"/>
        <w:right w:val="none" w:sz="0" w:space="0" w:color="auto"/>
      </w:divBdr>
      <w:divsChild>
        <w:div w:id="568658239">
          <w:marLeft w:val="0"/>
          <w:marRight w:val="0"/>
          <w:marTop w:val="960"/>
          <w:marBottom w:val="0"/>
          <w:divBdr>
            <w:top w:val="none" w:sz="0" w:space="0" w:color="auto"/>
            <w:left w:val="none" w:sz="0" w:space="0" w:color="auto"/>
            <w:bottom w:val="none" w:sz="0" w:space="0" w:color="auto"/>
            <w:right w:val="none" w:sz="0" w:space="0" w:color="auto"/>
          </w:divBdr>
          <w:divsChild>
            <w:div w:id="332536991">
              <w:marLeft w:val="0"/>
              <w:marRight w:val="0"/>
              <w:marTop w:val="0"/>
              <w:marBottom w:val="0"/>
              <w:divBdr>
                <w:top w:val="none" w:sz="0" w:space="0" w:color="auto"/>
                <w:left w:val="none" w:sz="0" w:space="0" w:color="auto"/>
                <w:bottom w:val="none" w:sz="0" w:space="0" w:color="auto"/>
                <w:right w:val="none" w:sz="0" w:space="0" w:color="auto"/>
              </w:divBdr>
            </w:div>
          </w:divsChild>
        </w:div>
        <w:div w:id="2033148547">
          <w:marLeft w:val="0"/>
          <w:marRight w:val="0"/>
          <w:marTop w:val="300"/>
          <w:marBottom w:val="0"/>
          <w:divBdr>
            <w:top w:val="none" w:sz="0" w:space="0" w:color="auto"/>
            <w:left w:val="none" w:sz="0" w:space="0" w:color="auto"/>
            <w:bottom w:val="none" w:sz="0" w:space="0" w:color="auto"/>
            <w:right w:val="none" w:sz="0" w:space="0" w:color="auto"/>
          </w:divBdr>
          <w:divsChild>
            <w:div w:id="81529119">
              <w:marLeft w:val="0"/>
              <w:marRight w:val="0"/>
              <w:marTop w:val="0"/>
              <w:marBottom w:val="0"/>
              <w:divBdr>
                <w:top w:val="none" w:sz="0" w:space="0" w:color="auto"/>
                <w:left w:val="none" w:sz="0" w:space="0" w:color="auto"/>
                <w:bottom w:val="none" w:sz="0" w:space="0" w:color="auto"/>
                <w:right w:val="none" w:sz="0" w:space="0" w:color="auto"/>
              </w:divBdr>
              <w:divsChild>
                <w:div w:id="25994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5C9E6D-A50E-4398-90CE-59F4BA3E3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2581</Words>
  <Characters>14718</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ильназ</dc:creator>
  <cp:lastModifiedBy>Алия</cp:lastModifiedBy>
  <cp:revision>9</cp:revision>
  <cp:lastPrinted>2022-01-25T09:29:00Z</cp:lastPrinted>
  <dcterms:created xsi:type="dcterms:W3CDTF">2022-01-20T07:54:00Z</dcterms:created>
  <dcterms:modified xsi:type="dcterms:W3CDTF">2022-01-25T11:58:00Z</dcterms:modified>
</cp:coreProperties>
</file>